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sz w:val="28"/>
          <w:szCs w:val="18"/>
        </w:rPr>
      </w:pPr>
      <w:r>
        <w:rPr>
          <w:sz w:val="28"/>
          <w:szCs w:val="18"/>
        </w:rPr>
        <w:t>附件3</w:t>
      </w:r>
    </w:p>
    <w:p>
      <w:pPr>
        <w:snapToGrid w:val="0"/>
        <w:spacing w:line="360" w:lineRule="auto"/>
        <w:jc w:val="left"/>
        <w:rPr>
          <w:sz w:val="36"/>
          <w:szCs w:val="18"/>
        </w:rPr>
      </w:pPr>
    </w:p>
    <w:p>
      <w:pPr>
        <w:snapToGrid w:val="0"/>
        <w:jc w:val="center"/>
        <w:rPr>
          <w:rFonts w:hint="eastAsia" w:ascii="黑体" w:hAnsi="宋体" w:eastAsia="黑体"/>
          <w:sz w:val="32"/>
          <w:szCs w:val="18"/>
        </w:rPr>
      </w:pPr>
      <w:r>
        <w:rPr>
          <w:rFonts w:hint="eastAsia" w:ascii="黑体" w:hAnsi="宋体" w:eastAsia="黑体"/>
          <w:sz w:val="32"/>
          <w:szCs w:val="18"/>
        </w:rPr>
        <w:t>浙江工业大学毕业设计（论文）专家评审意见表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（普通文理类）</w:t>
      </w:r>
    </w:p>
    <w:p>
      <w:pPr>
        <w:snapToGrid w:val="0"/>
        <w:spacing w:line="360" w:lineRule="auto"/>
        <w:jc w:val="center"/>
        <w:rPr>
          <w:rFonts w:hint="eastAsia" w:ascii="宋体" w:hAnsi="宋体"/>
          <w:sz w:val="24"/>
          <w:szCs w:val="18"/>
        </w:rPr>
      </w:pPr>
    </w:p>
    <w:p>
      <w:pPr>
        <w:snapToGrid w:val="0"/>
        <w:spacing w:line="360" w:lineRule="auto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学生姓名：            专 业：</w:t>
      </w:r>
    </w:p>
    <w:p>
      <w:pPr>
        <w:snapToGrid w:val="0"/>
        <w:spacing w:line="312" w:lineRule="auto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题  目：</w:t>
      </w:r>
    </w:p>
    <w:tbl>
      <w:tblPr>
        <w:tblStyle w:val="2"/>
        <w:tblW w:w="4868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603"/>
        <w:gridCol w:w="5479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1461" w:type="dxa"/>
            <w:tcBorders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项目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 w:cs="Arial Unicode MS"/>
                <w:b/>
                <w:bCs/>
                <w:szCs w:val="18"/>
              </w:rPr>
              <w:t>分值</w:t>
            </w:r>
          </w:p>
        </w:tc>
        <w:tc>
          <w:tcPr>
            <w:tcW w:w="5479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 w:cs="Arial Unicode MS"/>
                <w:b/>
                <w:szCs w:val="18"/>
              </w:rPr>
              <w:t>评分要点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232"/>
                <w:tab w:val="left" w:pos="2952"/>
              </w:tabs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 w:cs="Arial Unicode MS"/>
                <w:b/>
                <w:szCs w:val="1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选题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紧扣本专业的培养目标，与本专业密切相关，具有相当的先进性，合适的深度和难度，能结合生产实际和科研实践进行，现实意义明显。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文献综述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文献综述质量好；阅读的参考文献丰富（除全部阅读任务书中教师指定的参考文献外，还阅读了较多的自选文献与资料）。字数要达到4000字（含开题报告）。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外文翻译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外文资料与毕业论文选题密切相关，译文准确、质量好。字数要达到15000个外文字符。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学术水平与实践能力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25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设计（论文）研究方案合理，见解独特，富有新意，有较高的学术价值或较强的应用价值。实验数据（或调查数据）准确、可靠，有较强的实际动手能力；成果突出。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综合应用能力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25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能熟练地综合运用本专业的基本理论和基本技能，表述概念清楚、正确；熟练地掌握计算方法，计算结果正确。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文字表述与图表质量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设计（论文）结构严谨，逻辑缜密，论述层次清晰，文字流畅。如有图表，则图表制作精确、优美。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规范要求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毕业设计（论文）文本格式完全符合规范化要求，文本主体部分（包括引言、正文与结论），中文、外文内容提要正确清楚，参考文献丰富，其他资料齐全。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总  分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100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  <w:szCs w:val="18"/>
              </w:rPr>
            </w:pP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7" w:hRule="atLeast"/>
          <w:tblCellSpacing w:w="0" w:type="dxa"/>
          <w:jc w:val="center"/>
        </w:trPr>
        <w:tc>
          <w:tcPr>
            <w:tcW w:w="831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总体评价：</w:t>
            </w: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b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</w:tc>
      </w:tr>
    </w:tbl>
    <w:p>
      <w:pPr>
        <w:snapToGrid w:val="0"/>
        <w:spacing w:line="312" w:lineRule="auto"/>
        <w:rPr>
          <w:rFonts w:ascii="黑体" w:hAnsi="宋体" w:eastAsia="黑体"/>
          <w:sz w:val="32"/>
          <w:szCs w:val="18"/>
        </w:rPr>
      </w:pPr>
      <w:r>
        <w:rPr>
          <w:rFonts w:hint="eastAsia" w:ascii="宋体" w:hAnsi="宋体"/>
          <w:szCs w:val="18"/>
        </w:rPr>
        <w:t>注：本表适用于普通理工类、社科类专业，</w:t>
      </w:r>
      <w:r>
        <w:rPr>
          <w:rFonts w:hint="eastAsia"/>
        </w:rPr>
        <w:t>建筑学、城乡规划可根据具体内容选用本表或艺术设计类</w:t>
      </w:r>
      <w:r>
        <w:rPr>
          <w:rFonts w:hint="eastAsia" w:ascii="宋体" w:hAnsi="宋体"/>
          <w:szCs w:val="18"/>
        </w:rPr>
        <w:t>。</w:t>
      </w:r>
      <w:r>
        <w:rPr>
          <w:rFonts w:hint="eastAsia" w:ascii="宋体" w:hAnsi="宋体"/>
          <w:szCs w:val="18"/>
        </w:rPr>
        <w:fldChar w:fldCharType="begin">
          <w:ffData>
            <w:name w:val="附件"/>
            <w:enabled/>
            <w:calcOnExit w:val="0"/>
            <w:textInput/>
          </w:ffData>
        </w:fldChar>
      </w:r>
      <w:r>
        <w:rPr>
          <w:rFonts w:hint="eastAsia" w:ascii="宋体" w:hAnsi="宋体"/>
          <w:szCs w:val="18"/>
        </w:rPr>
        <w:instrText xml:space="preserve"> FORMTEXT </w:instrText>
      </w:r>
      <w:r>
        <w:rPr>
          <w:rFonts w:hint="eastAsia" w:ascii="宋体" w:hAnsi="宋体"/>
          <w:szCs w:val="18"/>
        </w:rPr>
        <w:fldChar w:fldCharType="separate"/>
      </w:r>
      <w:r>
        <w:rPr>
          <w:rFonts w:hint="eastAsia" w:ascii="宋体" w:hAnsi="宋体"/>
          <w:szCs w:val="18"/>
        </w:rPr>
        <w:fldChar w:fldCharType="end"/>
      </w:r>
      <w:r>
        <w:rPr>
          <w:rFonts w:ascii="宋体" w:hAnsi="宋体"/>
        </w:rPr>
        <w:fldChar w:fldCharType="begin">
          <w:ffData>
            <w:name w:val="附件"/>
            <w:enabled/>
            <w:calcOnExit w:val="0"/>
            <w:textInput/>
          </w:ffData>
        </w:fldChar>
      </w:r>
      <w:r>
        <w:rPr>
          <w:rFonts w:ascii="宋体" w:hAnsi="宋体"/>
        </w:rPr>
        <w:instrText xml:space="preserve"> FORMTEXT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fldChar w:fldCharType="end"/>
      </w:r>
    </w:p>
    <w:p>
      <w:pPr>
        <w:snapToGrid w:val="0"/>
        <w:jc w:val="center"/>
        <w:rPr>
          <w:rFonts w:hint="eastAsia" w:ascii="黑体" w:hAnsi="宋体" w:eastAsia="黑体"/>
          <w:sz w:val="32"/>
          <w:szCs w:val="18"/>
        </w:rPr>
      </w:pPr>
      <w:r>
        <w:rPr>
          <w:rFonts w:ascii="黑体" w:hAnsi="宋体" w:eastAsia="黑体"/>
          <w:sz w:val="32"/>
          <w:szCs w:val="18"/>
        </w:rPr>
        <w:br w:type="page"/>
      </w:r>
      <w:r>
        <w:rPr>
          <w:rFonts w:hint="eastAsia" w:ascii="黑体" w:hAnsi="宋体" w:eastAsia="黑体"/>
          <w:sz w:val="32"/>
          <w:szCs w:val="18"/>
        </w:rPr>
        <w:t>浙江工业大学毕业设计（论文）专家评审意见表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（语言类）</w:t>
      </w:r>
    </w:p>
    <w:p>
      <w:pPr>
        <w:snapToGrid w:val="0"/>
        <w:spacing w:line="360" w:lineRule="auto"/>
        <w:jc w:val="center"/>
        <w:rPr>
          <w:rFonts w:hint="eastAsia" w:ascii="宋体" w:hAnsi="宋体"/>
          <w:sz w:val="24"/>
          <w:szCs w:val="18"/>
        </w:rPr>
      </w:pPr>
    </w:p>
    <w:p>
      <w:pPr>
        <w:snapToGrid w:val="0"/>
        <w:spacing w:line="360" w:lineRule="auto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学生姓名：            专 业：</w:t>
      </w:r>
    </w:p>
    <w:p>
      <w:pPr>
        <w:snapToGrid w:val="0"/>
        <w:spacing w:line="312" w:lineRule="auto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题  目：</w:t>
      </w:r>
    </w:p>
    <w:tbl>
      <w:tblPr>
        <w:tblStyle w:val="2"/>
        <w:tblW w:w="4868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603"/>
        <w:gridCol w:w="5479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1461" w:type="dxa"/>
            <w:tcBorders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项目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 w:cs="Arial Unicode MS"/>
                <w:b/>
                <w:bCs/>
                <w:szCs w:val="18"/>
              </w:rPr>
              <w:t>分值</w:t>
            </w:r>
          </w:p>
        </w:tc>
        <w:tc>
          <w:tcPr>
            <w:tcW w:w="5479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 w:cs="Arial Unicode MS"/>
                <w:b/>
                <w:szCs w:val="18"/>
              </w:rPr>
              <w:t>评分要点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232"/>
                <w:tab w:val="left" w:pos="2952"/>
              </w:tabs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 w:cs="Arial Unicode MS"/>
                <w:b/>
                <w:szCs w:val="1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选题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12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紧扣本专业的培养目标，与本专业密切相关，具有相当的先进性，合适的深度和难度，能结合生产实际和科研实践进行，现实意义明显。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文献综述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12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文献综述质量好；阅读的参考文献丰富（除全部阅读任务书中教师指定的参考文献外，还阅读了较多的自选文献与资料）。字数要达到4000字（含开题报告）。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学术水平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26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设计（论文）研究方案合理，见解独特，富有新意，有较高的学术价值或较强的应用价值。成果突出。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综合应用能力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26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能熟练地综合运用本专业的基本理论和基本技能，表述概念清楚、正确。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文字表述与图表质量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12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设计（论文）结构严谨，逻辑缜密，论述层次清晰，文字流畅。如有图表，则图表制作精确、优美。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规范要求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12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毕业设计（论文）文本格式完全符合规范化要求，文本主体部分（包括引言、正文与结论），中文、外文内容提要正确清楚，参考文献丰富，其他资料齐全。</w:t>
            </w: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总  分</w:t>
            </w:r>
          </w:p>
        </w:tc>
        <w:tc>
          <w:tcPr>
            <w:tcW w:w="6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100</w:t>
            </w:r>
          </w:p>
        </w:tc>
        <w:tc>
          <w:tcPr>
            <w:tcW w:w="54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  <w:szCs w:val="18"/>
              </w:rPr>
            </w:pP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7" w:hRule="atLeast"/>
          <w:tblCellSpacing w:w="0" w:type="dxa"/>
        </w:trPr>
        <w:tc>
          <w:tcPr>
            <w:tcW w:w="831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总体评价：</w:t>
            </w: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b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</w:tc>
      </w:tr>
    </w:tbl>
    <w:p>
      <w:pPr>
        <w:snapToGrid w:val="0"/>
        <w:spacing w:line="312" w:lineRule="auto"/>
      </w:pPr>
      <w:r>
        <w:rPr>
          <w:rFonts w:hint="eastAsia" w:ascii="宋体" w:hAnsi="宋体"/>
          <w:szCs w:val="18"/>
        </w:rPr>
        <w:t>注：本表适用于英语、日语、汉语言文学等语言类专业，</w:t>
      </w:r>
      <w:r>
        <w:rPr>
          <w:rFonts w:hint="eastAsia"/>
        </w:rPr>
        <w:t>播音与主持艺术专业可根据具体内容选用本表或艺术设计类表。</w:t>
      </w:r>
    </w:p>
    <w:p>
      <w:pPr>
        <w:snapToGrid w:val="0"/>
        <w:spacing w:line="312" w:lineRule="auto"/>
        <w:rPr>
          <w:rFonts w:hint="eastAsia"/>
        </w:rPr>
      </w:pPr>
      <w:r>
        <w:br w:type="page"/>
      </w:r>
      <w:r>
        <w:rPr>
          <w:rFonts w:hint="eastAsia" w:ascii="宋体" w:hAnsi="宋体"/>
          <w:szCs w:val="18"/>
        </w:rPr>
        <w:fldChar w:fldCharType="begin">
          <w:ffData>
            <w:name w:val="附件"/>
            <w:enabled/>
            <w:calcOnExit w:val="0"/>
            <w:textInput/>
          </w:ffData>
        </w:fldChar>
      </w:r>
      <w:r>
        <w:rPr>
          <w:rFonts w:hint="eastAsia" w:ascii="宋体" w:hAnsi="宋体"/>
          <w:szCs w:val="18"/>
        </w:rPr>
        <w:instrText xml:space="preserve"> FORMTEXT </w:instrText>
      </w:r>
      <w:r>
        <w:rPr>
          <w:rFonts w:hint="eastAsia" w:ascii="宋体" w:hAnsi="宋体"/>
          <w:szCs w:val="18"/>
        </w:rPr>
        <w:fldChar w:fldCharType="separate"/>
      </w:r>
      <w:r>
        <w:rPr>
          <w:rFonts w:hint="eastAsia" w:ascii="宋体" w:hAnsi="宋体"/>
          <w:szCs w:val="18"/>
        </w:rPr>
        <w:fldChar w:fldCharType="end"/>
      </w:r>
      <w:r>
        <w:rPr>
          <w:rFonts w:ascii="宋体" w:hAnsi="宋体"/>
        </w:rPr>
        <w:fldChar w:fldCharType="begin">
          <w:ffData>
            <w:name w:val="附件"/>
            <w:enabled/>
            <w:calcOnExit w:val="0"/>
            <w:textInput/>
          </w:ffData>
        </w:fldChar>
      </w:r>
      <w:r>
        <w:rPr>
          <w:rFonts w:ascii="宋体" w:hAnsi="宋体"/>
        </w:rPr>
        <w:instrText xml:space="preserve"> FORMTEXT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fldChar w:fldCharType="end"/>
      </w:r>
    </w:p>
    <w:p>
      <w:pPr>
        <w:snapToGrid w:val="0"/>
        <w:jc w:val="center"/>
        <w:rPr>
          <w:rFonts w:hint="eastAsia" w:ascii="黑体" w:hAnsi="宋体" w:eastAsia="黑体"/>
          <w:sz w:val="32"/>
          <w:szCs w:val="18"/>
        </w:rPr>
      </w:pPr>
      <w:r>
        <w:rPr>
          <w:rFonts w:hint="eastAsia" w:ascii="黑体" w:hAnsi="宋体" w:eastAsia="黑体"/>
          <w:sz w:val="32"/>
          <w:szCs w:val="18"/>
        </w:rPr>
        <w:t>浙江工业大学毕业设计（论文）专家评审意见表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（艺术设计类）</w:t>
      </w:r>
    </w:p>
    <w:p>
      <w:pPr>
        <w:snapToGrid w:val="0"/>
        <w:spacing w:line="360" w:lineRule="auto"/>
        <w:jc w:val="center"/>
        <w:rPr>
          <w:rFonts w:hint="eastAsia" w:ascii="宋体" w:hAnsi="宋体"/>
          <w:sz w:val="24"/>
          <w:szCs w:val="18"/>
        </w:rPr>
      </w:pPr>
    </w:p>
    <w:p>
      <w:pPr>
        <w:snapToGrid w:val="0"/>
        <w:spacing w:line="360" w:lineRule="auto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学生姓名：            专 业：</w:t>
      </w:r>
    </w:p>
    <w:p>
      <w:pPr>
        <w:snapToGrid w:val="0"/>
        <w:spacing w:line="312" w:lineRule="auto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题  目：</w:t>
      </w:r>
    </w:p>
    <w:tbl>
      <w:tblPr>
        <w:tblStyle w:val="2"/>
        <w:tblW w:w="834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797"/>
        <w:gridCol w:w="58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  <w:jc w:val="center"/>
        </w:trPr>
        <w:tc>
          <w:tcPr>
            <w:tcW w:w="1022" w:type="dxa"/>
            <w:tcBorders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项   目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 w:cs="Arial Unicode MS"/>
                <w:b/>
                <w:bCs/>
                <w:szCs w:val="18"/>
              </w:rPr>
              <w:t>分值</w:t>
            </w:r>
          </w:p>
        </w:tc>
        <w:tc>
          <w:tcPr>
            <w:tcW w:w="5821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 w:cs="Arial Unicode MS"/>
                <w:b/>
                <w:szCs w:val="18"/>
              </w:rPr>
              <w:t>评分要点</w:t>
            </w: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232"/>
                <w:tab w:val="left" w:pos="2952"/>
              </w:tabs>
              <w:snapToGrid w:val="0"/>
              <w:jc w:val="center"/>
              <w:rPr>
                <w:rFonts w:hint="eastAsia" w:ascii="宋体" w:hAnsi="宋体" w:cs="Arial Unicode MS"/>
                <w:b/>
                <w:szCs w:val="18"/>
              </w:rPr>
            </w:pPr>
            <w:r>
              <w:rPr>
                <w:rFonts w:hint="eastAsia" w:ascii="宋体" w:hAnsi="宋体" w:cs="Arial Unicode MS"/>
                <w:b/>
                <w:szCs w:val="1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tblCellSpacing w:w="0" w:type="dxa"/>
          <w:jc w:val="center"/>
        </w:trPr>
        <w:tc>
          <w:tcPr>
            <w:tcW w:w="10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选   题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58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>紧扣本专业的培养目标，与本专业领域密切相关，具有相当的实践性和先进性，合适的深度和难度</w:t>
            </w:r>
            <w:r>
              <w:rPr>
                <w:rFonts w:hint="eastAsia"/>
                <w:szCs w:val="21"/>
              </w:rPr>
              <w:t>，立意新颖。</w:t>
            </w: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tblCellSpacing w:w="0" w:type="dxa"/>
          <w:jc w:val="center"/>
        </w:trPr>
        <w:tc>
          <w:tcPr>
            <w:tcW w:w="10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   品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58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作品完整，毕业设计成果符合规范要求，艺术性，观赏性，制作技法，配乐等方面效果突出。</w:t>
            </w: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10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   文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58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>毕业论文格式规范，</w:t>
            </w:r>
            <w:r>
              <w:rPr>
                <w:rFonts w:hint="eastAsia" w:ascii="宋体" w:hAnsi="宋体"/>
                <w:szCs w:val="21"/>
              </w:rPr>
              <w:t>结构严谨，论述层次清晰，文字流畅，</w:t>
            </w:r>
            <w:r>
              <w:rPr>
                <w:rFonts w:hint="eastAsia" w:ascii="宋体" w:hAnsi="宋体"/>
                <w:szCs w:val="18"/>
              </w:rPr>
              <w:t>文本主体部分（包括引言、正文与结论），参考文献丰富，其他资料齐全。</w:t>
            </w: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CellSpacing w:w="0" w:type="dxa"/>
          <w:jc w:val="center"/>
        </w:trPr>
        <w:tc>
          <w:tcPr>
            <w:tcW w:w="10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总  分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100</w:t>
            </w:r>
          </w:p>
        </w:tc>
        <w:tc>
          <w:tcPr>
            <w:tcW w:w="58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  <w:szCs w:val="18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7" w:hRule="atLeast"/>
          <w:tblCellSpacing w:w="0" w:type="dxa"/>
          <w:jc w:val="center"/>
        </w:trPr>
        <w:tc>
          <w:tcPr>
            <w:tcW w:w="83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总体评价：</w:t>
            </w: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b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cs="Arial Unicode MS"/>
                <w:szCs w:val="18"/>
              </w:rPr>
            </w:pPr>
          </w:p>
        </w:tc>
      </w:tr>
    </w:tbl>
    <w:p>
      <w:r>
        <w:rPr>
          <w:rFonts w:hint="eastAsia"/>
        </w:rPr>
        <w:t>注：本表适用于工业设计、公共艺术、环境设计、视觉传达设计、数字媒体艺术等艺术设计类专业，建筑学、城乡规划专业可根据具体内容选用本表或普通文理类，播音与主持艺术专业可根据具体内容选用本表或语言类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2JiZjE2MzJiMWMxNjAyNWFmZmNkMWRlNjQyMjIifQ=="/>
  </w:docVars>
  <w:rsids>
    <w:rsidRoot w:val="2A2E154E"/>
    <w:rsid w:val="0A373CBD"/>
    <w:rsid w:val="1A3076F5"/>
    <w:rsid w:val="1EE82DF7"/>
    <w:rsid w:val="2A2E154E"/>
    <w:rsid w:val="33CE6287"/>
    <w:rsid w:val="4B5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2023-05-26T04:12:00Z</dcterms:created>
  <dc:creator>王俊杰(wangjj)</dc:creator>
  <cp:lastModifiedBy>王俊杰(wangjj)</cp:lastModifiedBy>
  <dcterms:modified xsi:type="dcterms:W3CDTF">2023-05-26T04:12:48Z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76FD26D8BAD744D8AFB98CA21CFB85B2_11</vt:lpwstr>
  </property>
</Properties>
</file>